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F92EF01" w14:textId="16C6B025" w:rsidR="001C6AB7" w:rsidRPr="001C6AB7" w:rsidRDefault="001C6AB7" w:rsidP="001C6AB7">
      <w:pPr>
        <w:rPr>
          <w:rFonts w:ascii="Times New Roman" w:eastAsia="Times New Roman" w:hAnsi="Times New Roman" w:cs="Times New Roman"/>
        </w:rPr>
      </w:pPr>
      <w:r w:rsidRPr="001C6AB7">
        <w:rPr>
          <w:rFonts w:ascii="Times New Roman" w:eastAsia="Times New Roman" w:hAnsi="Times New Roman" w:cs="Times New Roman"/>
        </w:rPr>
        <w:t>November 12, 2024</w:t>
      </w:r>
    </w:p>
    <w:p w14:paraId="39DFC5A7" w14:textId="6302DADB" w:rsidR="00E31FDB" w:rsidRDefault="008C2B62" w:rsidP="00E31FDB">
      <w:pPr>
        <w:jc w:val="center"/>
        <w:rPr>
          <w:rFonts w:ascii="Times New Roman" w:eastAsia="Times New Roman" w:hAnsi="Times New Roman" w:cs="Times New Roman"/>
          <w:b/>
          <w:bCs/>
          <w:sz w:val="36"/>
          <w:szCs w:val="36"/>
        </w:rPr>
      </w:pPr>
      <w:r w:rsidRPr="00E31FDB">
        <w:rPr>
          <w:rFonts w:ascii="Times New Roman" w:eastAsia="Times New Roman" w:hAnsi="Times New Roman" w:cs="Times New Roman"/>
          <w:b/>
          <w:bCs/>
          <w:sz w:val="36"/>
          <w:szCs w:val="36"/>
        </w:rPr>
        <w:t xml:space="preserve">INTERVENOR'S CONCERNS: </w:t>
      </w:r>
    </w:p>
    <w:p w14:paraId="12309CFF" w14:textId="35A61628" w:rsidR="001C6AB7" w:rsidRDefault="001C6AB7" w:rsidP="00E31FDB">
      <w:pPr>
        <w:rPr>
          <w:rFonts w:ascii="Times New Roman" w:eastAsia="Times New Roman" w:hAnsi="Times New Roman" w:cs="Times New Roman"/>
        </w:rPr>
      </w:pPr>
      <w:r>
        <w:rPr>
          <w:rFonts w:ascii="Times New Roman" w:eastAsia="Times New Roman" w:hAnsi="Times New Roman" w:cs="Times New Roman"/>
        </w:rPr>
        <w:t>Note: Intervenor has attached two maps to this document. The first is the project area depicting Route 4 in relation to Intervenor’s property. The second map is a close-up of the area of Intervenor’s property that will be adversely affected by the imposition of Route 4 and its accompanying easement.</w:t>
      </w:r>
    </w:p>
    <w:p w14:paraId="45F4070C" w14:textId="730BE12A" w:rsidR="008C2B62" w:rsidRPr="00E31FDB" w:rsidRDefault="008C2B62" w:rsidP="00E31FDB">
      <w:pPr>
        <w:rPr>
          <w:rFonts w:ascii="Times New Roman" w:eastAsia="Times New Roman" w:hAnsi="Times New Roman" w:cs="Times New Roman"/>
        </w:rPr>
      </w:pPr>
      <w:r w:rsidRPr="00E31FDB">
        <w:rPr>
          <w:rFonts w:ascii="Times New Roman" w:eastAsia="Times New Roman" w:hAnsi="Times New Roman" w:cs="Times New Roman"/>
          <w:b/>
          <w:bCs/>
          <w:u w:val="single"/>
        </w:rPr>
        <w:t>FINANCIAL CONCERNS:</w:t>
      </w:r>
      <w:r w:rsidRPr="00E31FDB">
        <w:rPr>
          <w:rFonts w:ascii="Times New Roman" w:eastAsia="Times New Roman" w:hAnsi="Times New Roman" w:cs="Times New Roman"/>
        </w:rPr>
        <w:t xml:space="preserve"> </w:t>
      </w:r>
      <w:r w:rsidRPr="00E31FDB">
        <w:rPr>
          <w:rFonts w:ascii="Times New Roman" w:eastAsia="Times New Roman" w:hAnsi="Times New Roman" w:cs="Times New Roman"/>
        </w:rPr>
        <w:br/>
      </w:r>
      <w:r w:rsidRPr="00E31FDB">
        <w:rPr>
          <w:rFonts w:ascii="Times New Roman" w:eastAsia="Times New Roman" w:hAnsi="Times New Roman" w:cs="Times New Roman"/>
        </w:rPr>
        <w:br/>
        <w:t>1) a. Per BCAD, approx</w:t>
      </w:r>
      <w:r w:rsidR="001C6AB7">
        <w:rPr>
          <w:rFonts w:ascii="Times New Roman" w:eastAsia="Times New Roman" w:hAnsi="Times New Roman" w:cs="Times New Roman"/>
        </w:rPr>
        <w:t>imately</w:t>
      </w:r>
      <w:r w:rsidRPr="00E31FDB">
        <w:rPr>
          <w:rFonts w:ascii="Times New Roman" w:eastAsia="Times New Roman" w:hAnsi="Times New Roman" w:cs="Times New Roman"/>
        </w:rPr>
        <w:t xml:space="preserve"> 8 acres of the parcel is out of the flood plain; however, only 4.6 +/- are buildable acres on top of the T2 Terrace.</w:t>
      </w:r>
    </w:p>
    <w:p w14:paraId="4E14C209" w14:textId="7B894D24" w:rsidR="008C2B62" w:rsidRPr="00E31FDB" w:rsidRDefault="008C2B62" w:rsidP="00E31FDB">
      <w:pPr>
        <w:jc w:val="both"/>
        <w:rPr>
          <w:rFonts w:ascii="Times New Roman" w:eastAsia="Times New Roman" w:hAnsi="Times New Roman" w:cs="Times New Roman"/>
        </w:rPr>
      </w:pPr>
      <w:r w:rsidRPr="00E31FDB">
        <w:rPr>
          <w:rFonts w:ascii="Times New Roman" w:eastAsia="Times New Roman" w:hAnsi="Times New Roman" w:cs="Times New Roman"/>
        </w:rPr>
        <w:t xml:space="preserve">b. Approximately 1 acre is currently occupied by Intervenor’s residence and the easement would be between 200 and 225 feet from the residence. </w:t>
      </w:r>
    </w:p>
    <w:p w14:paraId="014F4C04" w14:textId="138CF096" w:rsidR="008C2B62" w:rsidRPr="00E31FDB" w:rsidRDefault="008C2B62" w:rsidP="00E31FDB">
      <w:pPr>
        <w:jc w:val="both"/>
        <w:rPr>
          <w:rFonts w:ascii="Times New Roman" w:eastAsia="Times New Roman" w:hAnsi="Times New Roman" w:cs="Times New Roman"/>
        </w:rPr>
      </w:pPr>
      <w:r w:rsidRPr="00E31FDB">
        <w:rPr>
          <w:rFonts w:ascii="Times New Roman" w:eastAsia="Times New Roman" w:hAnsi="Times New Roman" w:cs="Times New Roman"/>
        </w:rPr>
        <w:t xml:space="preserve">c. The overlay of a 150’ wide right-of-way would </w:t>
      </w:r>
      <w:r w:rsidR="00EE31D5">
        <w:rPr>
          <w:rFonts w:ascii="Times New Roman" w:eastAsia="Times New Roman" w:hAnsi="Times New Roman" w:cs="Times New Roman"/>
        </w:rPr>
        <w:t>reduce</w:t>
      </w:r>
      <w:r w:rsidRPr="00E31FDB">
        <w:rPr>
          <w:rFonts w:ascii="Times New Roman" w:eastAsia="Times New Roman" w:hAnsi="Times New Roman" w:cs="Times New Roman"/>
        </w:rPr>
        <w:t xml:space="preserve"> the buildable portion of </w:t>
      </w:r>
      <w:r w:rsidR="00DF67EF">
        <w:rPr>
          <w:rFonts w:ascii="Times New Roman" w:eastAsia="Times New Roman" w:hAnsi="Times New Roman" w:cs="Times New Roman"/>
        </w:rPr>
        <w:t>Intervenor’s</w:t>
      </w:r>
      <w:r w:rsidRPr="00E31FDB">
        <w:rPr>
          <w:rFonts w:ascii="Times New Roman" w:eastAsia="Times New Roman" w:hAnsi="Times New Roman" w:cs="Times New Roman"/>
        </w:rPr>
        <w:t xml:space="preserve"> property in half – removing 2.4 acres +/-.  </w:t>
      </w:r>
    </w:p>
    <w:p w14:paraId="5956B072" w14:textId="6B47D5D8" w:rsidR="008C2B62" w:rsidRPr="00E31FDB" w:rsidRDefault="008C2B62" w:rsidP="00E31FDB">
      <w:pPr>
        <w:jc w:val="both"/>
        <w:rPr>
          <w:rFonts w:ascii="Times New Roman" w:eastAsia="Times New Roman" w:hAnsi="Times New Roman" w:cs="Times New Roman"/>
        </w:rPr>
      </w:pPr>
      <w:r w:rsidRPr="00E31FDB">
        <w:rPr>
          <w:rFonts w:ascii="Times New Roman" w:eastAsia="Times New Roman" w:hAnsi="Times New Roman" w:cs="Times New Roman"/>
        </w:rPr>
        <w:t xml:space="preserve">d. Of the remainder, the immediate proximity of unsightly and noisome power lines and concerns of electromagnetic radiation, *greatly* diminishes the ability of Intervenor to subdivide and sell any buildable lots and reduces both the desirability and </w:t>
      </w:r>
      <w:r w:rsidR="001C6AB7" w:rsidRPr="00E31FDB">
        <w:rPr>
          <w:rFonts w:ascii="Times New Roman" w:eastAsia="Times New Roman" w:hAnsi="Times New Roman" w:cs="Times New Roman"/>
        </w:rPr>
        <w:t>salability</w:t>
      </w:r>
      <w:r w:rsidRPr="00E31FDB">
        <w:rPr>
          <w:rFonts w:ascii="Times New Roman" w:eastAsia="Times New Roman" w:hAnsi="Times New Roman" w:cs="Times New Roman"/>
        </w:rPr>
        <w:t xml:space="preserve"> of the </w:t>
      </w:r>
      <w:r w:rsidR="00EE31D5" w:rsidRPr="00E31FDB">
        <w:rPr>
          <w:rFonts w:ascii="Times New Roman" w:eastAsia="Times New Roman" w:hAnsi="Times New Roman" w:cs="Times New Roman"/>
        </w:rPr>
        <w:t>property by</w:t>
      </w:r>
      <w:r w:rsidRPr="00E31FDB">
        <w:rPr>
          <w:rFonts w:ascii="Times New Roman" w:eastAsia="Times New Roman" w:hAnsi="Times New Roman" w:cs="Times New Roman"/>
        </w:rPr>
        <w:t xml:space="preserve"> reducing value and </w:t>
      </w:r>
      <w:r w:rsidR="00DF67EF">
        <w:rPr>
          <w:rFonts w:ascii="Times New Roman" w:eastAsia="Times New Roman" w:hAnsi="Times New Roman" w:cs="Times New Roman"/>
        </w:rPr>
        <w:t>sales price</w:t>
      </w:r>
      <w:r w:rsidRPr="00E31FDB">
        <w:rPr>
          <w:rFonts w:ascii="Times New Roman" w:eastAsia="Times New Roman" w:hAnsi="Times New Roman" w:cs="Times New Roman"/>
        </w:rPr>
        <w:t>. </w:t>
      </w:r>
    </w:p>
    <w:p w14:paraId="25EBCCBB" w14:textId="6C00F18C" w:rsidR="008C2B62" w:rsidRPr="00E31FDB" w:rsidRDefault="008C2B62" w:rsidP="00E31FDB">
      <w:pPr>
        <w:jc w:val="both"/>
        <w:rPr>
          <w:rFonts w:ascii="Times New Roman" w:eastAsia="Times New Roman" w:hAnsi="Times New Roman" w:cs="Times New Roman"/>
        </w:rPr>
      </w:pPr>
      <w:r w:rsidRPr="00E31FDB">
        <w:rPr>
          <w:rFonts w:ascii="Times New Roman" w:eastAsia="Times New Roman" w:hAnsi="Times New Roman" w:cs="Times New Roman"/>
        </w:rPr>
        <w:t>e. Any compensation offered for the proposed right-of-way/easement would need to reflect these losses.</w:t>
      </w:r>
    </w:p>
    <w:p w14:paraId="3F126EC8" w14:textId="4C5C62D9" w:rsidR="00A754D4" w:rsidRPr="00E31FDB" w:rsidRDefault="008C2B62" w:rsidP="00E31FDB">
      <w:pPr>
        <w:jc w:val="both"/>
        <w:rPr>
          <w:rFonts w:ascii="Times New Roman" w:eastAsia="Times New Roman" w:hAnsi="Times New Roman" w:cs="Times New Roman"/>
        </w:rPr>
      </w:pPr>
      <w:r w:rsidRPr="00E31FDB">
        <w:rPr>
          <w:rFonts w:ascii="Times New Roman" w:eastAsia="Times New Roman" w:hAnsi="Times New Roman" w:cs="Times New Roman"/>
        </w:rPr>
        <w:br/>
        <w:t>2)</w:t>
      </w:r>
      <w:r w:rsidR="00A754D4" w:rsidRPr="00E31FDB">
        <w:rPr>
          <w:rFonts w:ascii="Times New Roman" w:eastAsia="Times New Roman" w:hAnsi="Times New Roman" w:cs="Times New Roman"/>
        </w:rPr>
        <w:t>a.</w:t>
      </w:r>
      <w:r w:rsidRPr="00E31FDB">
        <w:rPr>
          <w:rFonts w:ascii="Times New Roman" w:eastAsia="Times New Roman" w:hAnsi="Times New Roman" w:cs="Times New Roman"/>
        </w:rPr>
        <w:t xml:space="preserve"> </w:t>
      </w:r>
      <w:r w:rsidR="00A754D4" w:rsidRPr="00E31FDB">
        <w:rPr>
          <w:rFonts w:ascii="Times New Roman" w:eastAsia="Times New Roman" w:hAnsi="Times New Roman" w:cs="Times New Roman"/>
        </w:rPr>
        <w:t xml:space="preserve">The imposition of Route 4 and its accompanying easement directly affects Intervenor’s prerogatives for </w:t>
      </w:r>
      <w:r w:rsidRPr="00E31FDB">
        <w:rPr>
          <w:rFonts w:ascii="Times New Roman" w:eastAsia="Times New Roman" w:hAnsi="Times New Roman" w:cs="Times New Roman"/>
        </w:rPr>
        <w:t xml:space="preserve">exercising </w:t>
      </w:r>
      <w:r w:rsidR="00A754D4" w:rsidRPr="00E31FDB">
        <w:rPr>
          <w:rFonts w:ascii="Times New Roman" w:eastAsia="Times New Roman" w:hAnsi="Times New Roman" w:cs="Times New Roman"/>
        </w:rPr>
        <w:t xml:space="preserve">use </w:t>
      </w:r>
      <w:r w:rsidR="00EE31D5" w:rsidRPr="00E31FDB">
        <w:rPr>
          <w:rFonts w:ascii="Times New Roman" w:eastAsia="Times New Roman" w:hAnsi="Times New Roman" w:cs="Times New Roman"/>
        </w:rPr>
        <w:t>of mineral</w:t>
      </w:r>
      <w:r w:rsidRPr="00E31FDB">
        <w:rPr>
          <w:rFonts w:ascii="Times New Roman" w:eastAsia="Times New Roman" w:hAnsi="Times New Roman" w:cs="Times New Roman"/>
        </w:rPr>
        <w:t xml:space="preserve"> rights</w:t>
      </w:r>
      <w:r w:rsidR="00A754D4" w:rsidRPr="00E31FDB">
        <w:rPr>
          <w:rFonts w:ascii="Times New Roman" w:eastAsia="Times New Roman" w:hAnsi="Times New Roman" w:cs="Times New Roman"/>
        </w:rPr>
        <w:t xml:space="preserve"> for </w:t>
      </w:r>
      <w:r w:rsidRPr="00E31FDB">
        <w:rPr>
          <w:rFonts w:ascii="Times New Roman" w:eastAsia="Times New Roman" w:hAnsi="Times New Roman" w:cs="Times New Roman"/>
        </w:rPr>
        <w:t xml:space="preserve">drilling oil wells and/or </w:t>
      </w:r>
      <w:r w:rsidR="00A754D4" w:rsidRPr="00E31FDB">
        <w:rPr>
          <w:rFonts w:ascii="Times New Roman" w:eastAsia="Times New Roman" w:hAnsi="Times New Roman" w:cs="Times New Roman"/>
        </w:rPr>
        <w:t xml:space="preserve">for gravel </w:t>
      </w:r>
      <w:r w:rsidRPr="00E31FDB">
        <w:rPr>
          <w:rFonts w:ascii="Times New Roman" w:eastAsia="Times New Roman" w:hAnsi="Times New Roman" w:cs="Times New Roman"/>
        </w:rPr>
        <w:t>quarry</w:t>
      </w:r>
      <w:r w:rsidR="00A754D4" w:rsidRPr="00E31FDB">
        <w:rPr>
          <w:rFonts w:ascii="Times New Roman" w:eastAsia="Times New Roman" w:hAnsi="Times New Roman" w:cs="Times New Roman"/>
        </w:rPr>
        <w:t>ing within and/or under the easement.</w:t>
      </w:r>
    </w:p>
    <w:p w14:paraId="1F0AE83F" w14:textId="7330100C" w:rsidR="00A754D4" w:rsidRPr="00E31FDB" w:rsidRDefault="00A754D4" w:rsidP="00E31FDB">
      <w:pPr>
        <w:jc w:val="both"/>
        <w:rPr>
          <w:rFonts w:ascii="Times New Roman" w:eastAsia="Times New Roman" w:hAnsi="Times New Roman" w:cs="Times New Roman"/>
        </w:rPr>
      </w:pPr>
      <w:r w:rsidRPr="00E31FDB">
        <w:rPr>
          <w:rFonts w:ascii="Times New Roman" w:eastAsia="Times New Roman" w:hAnsi="Times New Roman" w:cs="Times New Roman"/>
        </w:rPr>
        <w:t xml:space="preserve">b. </w:t>
      </w:r>
      <w:r w:rsidR="008C2B62" w:rsidRPr="00E31FDB">
        <w:rPr>
          <w:rFonts w:ascii="Times New Roman" w:eastAsia="Times New Roman" w:hAnsi="Times New Roman" w:cs="Times New Roman"/>
        </w:rPr>
        <w:t xml:space="preserve"> Surrounding and adjoining properties </w:t>
      </w:r>
      <w:r w:rsidRPr="00E31FDB">
        <w:rPr>
          <w:rFonts w:ascii="Times New Roman" w:eastAsia="Times New Roman" w:hAnsi="Times New Roman" w:cs="Times New Roman"/>
        </w:rPr>
        <w:t xml:space="preserve">have active </w:t>
      </w:r>
      <w:r w:rsidR="008C2B62" w:rsidRPr="00E31FDB">
        <w:rPr>
          <w:rFonts w:ascii="Times New Roman" w:eastAsia="Times New Roman" w:hAnsi="Times New Roman" w:cs="Times New Roman"/>
        </w:rPr>
        <w:t>oil wells, the closest within approx</w:t>
      </w:r>
      <w:r w:rsidR="00EE31D5">
        <w:rPr>
          <w:rFonts w:ascii="Times New Roman" w:eastAsia="Times New Roman" w:hAnsi="Times New Roman" w:cs="Times New Roman"/>
        </w:rPr>
        <w:t>imately</w:t>
      </w:r>
      <w:r w:rsidR="008C2B62" w:rsidRPr="00E31FDB">
        <w:rPr>
          <w:rFonts w:ascii="Times New Roman" w:eastAsia="Times New Roman" w:hAnsi="Times New Roman" w:cs="Times New Roman"/>
        </w:rPr>
        <w:t xml:space="preserve"> 150ft.</w:t>
      </w:r>
    </w:p>
    <w:p w14:paraId="2ADB814C" w14:textId="42287D1F" w:rsidR="00A754D4" w:rsidRPr="00E31FDB" w:rsidRDefault="00A754D4" w:rsidP="00E31FDB">
      <w:pPr>
        <w:jc w:val="both"/>
        <w:rPr>
          <w:rFonts w:ascii="Times New Roman" w:eastAsia="Times New Roman" w:hAnsi="Times New Roman" w:cs="Times New Roman"/>
        </w:rPr>
      </w:pPr>
      <w:r w:rsidRPr="00E31FDB">
        <w:rPr>
          <w:rFonts w:ascii="Times New Roman" w:eastAsia="Times New Roman" w:hAnsi="Times New Roman" w:cs="Times New Roman"/>
        </w:rPr>
        <w:t xml:space="preserve">c. Intervenor’s </w:t>
      </w:r>
      <w:r w:rsidR="008C2B62" w:rsidRPr="00E31FDB">
        <w:rPr>
          <w:rFonts w:ascii="Times New Roman" w:eastAsia="Times New Roman" w:hAnsi="Times New Roman" w:cs="Times New Roman"/>
        </w:rPr>
        <w:t xml:space="preserve">property is </w:t>
      </w:r>
      <w:r w:rsidRPr="00E31FDB">
        <w:rPr>
          <w:rFonts w:ascii="Times New Roman" w:eastAsia="Times New Roman" w:hAnsi="Times New Roman" w:cs="Times New Roman"/>
        </w:rPr>
        <w:t>documented as being above</w:t>
      </w:r>
      <w:r w:rsidR="00EE31D5">
        <w:rPr>
          <w:rFonts w:ascii="Times New Roman" w:eastAsia="Times New Roman" w:hAnsi="Times New Roman" w:cs="Times New Roman"/>
        </w:rPr>
        <w:t>, not just adjacent to,</w:t>
      </w:r>
      <w:r w:rsidRPr="00E31FDB">
        <w:rPr>
          <w:rFonts w:ascii="Times New Roman" w:eastAsia="Times New Roman" w:hAnsi="Times New Roman" w:cs="Times New Roman"/>
        </w:rPr>
        <w:t xml:space="preserve"> the edge of </w:t>
      </w:r>
      <w:r w:rsidR="008C2B62" w:rsidRPr="00E31FDB">
        <w:rPr>
          <w:rFonts w:ascii="Times New Roman" w:eastAsia="Times New Roman" w:hAnsi="Times New Roman" w:cs="Times New Roman"/>
        </w:rPr>
        <w:t>this oil field</w:t>
      </w:r>
      <w:r w:rsidRPr="00E31FDB">
        <w:rPr>
          <w:rFonts w:ascii="Times New Roman" w:eastAsia="Times New Roman" w:hAnsi="Times New Roman" w:cs="Times New Roman"/>
        </w:rPr>
        <w:t>.</w:t>
      </w:r>
    </w:p>
    <w:p w14:paraId="6124A09D" w14:textId="77777777" w:rsidR="00A754D4" w:rsidRPr="00E31FDB" w:rsidRDefault="00A754D4" w:rsidP="00E31FDB">
      <w:pPr>
        <w:jc w:val="both"/>
        <w:rPr>
          <w:rFonts w:ascii="Times New Roman" w:eastAsia="Times New Roman" w:hAnsi="Times New Roman" w:cs="Times New Roman"/>
        </w:rPr>
      </w:pPr>
      <w:r w:rsidRPr="00E31FDB">
        <w:rPr>
          <w:rFonts w:ascii="Times New Roman" w:eastAsia="Times New Roman" w:hAnsi="Times New Roman" w:cs="Times New Roman"/>
        </w:rPr>
        <w:t>d. The south a</w:t>
      </w:r>
      <w:r w:rsidR="008C2B62" w:rsidRPr="00E31FDB">
        <w:rPr>
          <w:rFonts w:ascii="Times New Roman" w:eastAsia="Times New Roman" w:hAnsi="Times New Roman" w:cs="Times New Roman"/>
        </w:rPr>
        <w:t xml:space="preserve">djoining property features a quarry </w:t>
      </w:r>
      <w:r w:rsidRPr="00E31FDB">
        <w:rPr>
          <w:rFonts w:ascii="Times New Roman" w:eastAsia="Times New Roman" w:hAnsi="Times New Roman" w:cs="Times New Roman"/>
        </w:rPr>
        <w:t xml:space="preserve">running from the boundary line and extending </w:t>
      </w:r>
      <w:r w:rsidR="008C2B62" w:rsidRPr="00E31FDB">
        <w:rPr>
          <w:rFonts w:ascii="Times New Roman" w:eastAsia="Times New Roman" w:hAnsi="Times New Roman" w:cs="Times New Roman"/>
        </w:rPr>
        <w:t>south connecting with other quarries. The</w:t>
      </w:r>
      <w:r w:rsidRPr="00E31FDB">
        <w:rPr>
          <w:rFonts w:ascii="Times New Roman" w:eastAsia="Times New Roman" w:hAnsi="Times New Roman" w:cs="Times New Roman"/>
        </w:rPr>
        <w:t xml:space="preserve"> same gravel deposit underlies the surface of the Intervenor’s </w:t>
      </w:r>
      <w:r w:rsidR="008C2B62" w:rsidRPr="00E31FDB">
        <w:rPr>
          <w:rFonts w:ascii="Times New Roman" w:eastAsia="Times New Roman" w:hAnsi="Times New Roman" w:cs="Times New Roman"/>
        </w:rPr>
        <w:t>property</w:t>
      </w:r>
      <w:r w:rsidRPr="00E31FDB">
        <w:rPr>
          <w:rFonts w:ascii="Times New Roman" w:eastAsia="Times New Roman" w:hAnsi="Times New Roman" w:cs="Times New Roman"/>
        </w:rPr>
        <w:t xml:space="preserve">. </w:t>
      </w:r>
    </w:p>
    <w:p w14:paraId="1448FE51" w14:textId="789A092A" w:rsidR="00A754D4" w:rsidRPr="00E31FDB" w:rsidRDefault="00A754D4" w:rsidP="00E31FDB">
      <w:pPr>
        <w:jc w:val="both"/>
        <w:rPr>
          <w:rFonts w:ascii="Times New Roman" w:eastAsia="Times New Roman" w:hAnsi="Times New Roman" w:cs="Times New Roman"/>
        </w:rPr>
      </w:pPr>
      <w:r w:rsidRPr="00E31FDB">
        <w:rPr>
          <w:rFonts w:ascii="Times New Roman" w:eastAsia="Times New Roman" w:hAnsi="Times New Roman" w:cs="Times New Roman"/>
        </w:rPr>
        <w:t xml:space="preserve">e. </w:t>
      </w:r>
      <w:r w:rsidR="008C2B62" w:rsidRPr="00E31FDB">
        <w:rPr>
          <w:rFonts w:ascii="Times New Roman" w:eastAsia="Times New Roman" w:hAnsi="Times New Roman" w:cs="Times New Roman"/>
        </w:rPr>
        <w:t xml:space="preserve">The </w:t>
      </w:r>
      <w:r w:rsidRPr="00E31FDB">
        <w:rPr>
          <w:rFonts w:ascii="Times New Roman" w:eastAsia="Times New Roman" w:hAnsi="Times New Roman" w:cs="Times New Roman"/>
        </w:rPr>
        <w:t xml:space="preserve">loss in value as a result of loss of access </w:t>
      </w:r>
      <w:r w:rsidR="008C2B62" w:rsidRPr="00E31FDB">
        <w:rPr>
          <w:rFonts w:ascii="Times New Roman" w:eastAsia="Times New Roman" w:hAnsi="Times New Roman" w:cs="Times New Roman"/>
        </w:rPr>
        <w:t xml:space="preserve">forfeited to the right-of-way, reduces </w:t>
      </w:r>
      <w:r w:rsidRPr="00E31FDB">
        <w:rPr>
          <w:rFonts w:ascii="Times New Roman" w:eastAsia="Times New Roman" w:hAnsi="Times New Roman" w:cs="Times New Roman"/>
        </w:rPr>
        <w:t xml:space="preserve">the maximum potential for </w:t>
      </w:r>
      <w:r w:rsidR="008C2B62" w:rsidRPr="00E31FDB">
        <w:rPr>
          <w:rFonts w:ascii="Times New Roman" w:eastAsia="Times New Roman" w:hAnsi="Times New Roman" w:cs="Times New Roman"/>
        </w:rPr>
        <w:t xml:space="preserve">mineral rights </w:t>
      </w:r>
      <w:r w:rsidR="00EE31D5">
        <w:rPr>
          <w:rFonts w:ascii="Times New Roman" w:eastAsia="Times New Roman" w:hAnsi="Times New Roman" w:cs="Times New Roman"/>
        </w:rPr>
        <w:t>derived</w:t>
      </w:r>
      <w:r w:rsidR="008C2B62" w:rsidRPr="00E31FDB">
        <w:rPr>
          <w:rFonts w:ascii="Times New Roman" w:eastAsia="Times New Roman" w:hAnsi="Times New Roman" w:cs="Times New Roman"/>
        </w:rPr>
        <w:t xml:space="preserve"> income.</w:t>
      </w:r>
    </w:p>
    <w:p w14:paraId="51ABAE1A" w14:textId="2DFD0271" w:rsidR="00A754D4" w:rsidRPr="00E31FDB" w:rsidRDefault="00A754D4" w:rsidP="00E31FDB">
      <w:pPr>
        <w:rPr>
          <w:rFonts w:ascii="Times New Roman" w:eastAsia="Times New Roman" w:hAnsi="Times New Roman" w:cs="Times New Roman"/>
        </w:rPr>
      </w:pPr>
      <w:r w:rsidRPr="00E31FDB">
        <w:rPr>
          <w:rFonts w:ascii="Times New Roman" w:eastAsia="Times New Roman" w:hAnsi="Times New Roman" w:cs="Times New Roman"/>
        </w:rPr>
        <w:t xml:space="preserve">f. </w:t>
      </w:r>
      <w:r w:rsidR="008C2B62" w:rsidRPr="00E31FDB">
        <w:rPr>
          <w:rFonts w:ascii="Times New Roman" w:eastAsia="Times New Roman" w:hAnsi="Times New Roman" w:cs="Times New Roman"/>
        </w:rPr>
        <w:t xml:space="preserve"> Any compensation offered for the proposed right-of-way/easement would need to reflect these losses. </w:t>
      </w:r>
      <w:r w:rsidR="008C2B62" w:rsidRPr="00E31FDB">
        <w:rPr>
          <w:rFonts w:ascii="Times New Roman" w:eastAsia="Times New Roman" w:hAnsi="Times New Roman" w:cs="Times New Roman"/>
        </w:rPr>
        <w:br/>
      </w:r>
      <w:r w:rsidR="008C2B62" w:rsidRPr="00E31FDB">
        <w:rPr>
          <w:rFonts w:ascii="Times New Roman" w:eastAsia="Times New Roman" w:hAnsi="Times New Roman" w:cs="Times New Roman"/>
        </w:rPr>
        <w:br/>
      </w:r>
      <w:r w:rsidR="008C2B62" w:rsidRPr="00E31FDB">
        <w:rPr>
          <w:rFonts w:ascii="Times New Roman" w:eastAsia="Times New Roman" w:hAnsi="Times New Roman" w:cs="Times New Roman"/>
          <w:b/>
          <w:bCs/>
          <w:u w:val="single"/>
        </w:rPr>
        <w:t>SAFETY/ACCESSIBILITY CONCERNS</w:t>
      </w:r>
      <w:r w:rsidR="00E31FDB">
        <w:rPr>
          <w:rFonts w:ascii="Times New Roman" w:eastAsia="Times New Roman" w:hAnsi="Times New Roman" w:cs="Times New Roman"/>
          <w:b/>
          <w:bCs/>
          <w:u w:val="single"/>
        </w:rPr>
        <w:t>:</w:t>
      </w:r>
      <w:r w:rsidR="008C2B62" w:rsidRPr="00E31FDB">
        <w:rPr>
          <w:rFonts w:ascii="Times New Roman" w:eastAsia="Times New Roman" w:hAnsi="Times New Roman" w:cs="Times New Roman"/>
          <w:b/>
          <w:bCs/>
          <w:u w:val="single"/>
        </w:rPr>
        <w:t xml:space="preserve"> </w:t>
      </w:r>
      <w:r w:rsidR="008C2B62" w:rsidRPr="00E31FDB">
        <w:rPr>
          <w:rFonts w:ascii="Times New Roman" w:eastAsia="Times New Roman" w:hAnsi="Times New Roman" w:cs="Times New Roman"/>
          <w:b/>
          <w:bCs/>
        </w:rPr>
        <w:br/>
      </w:r>
      <w:r w:rsidR="008C2B62" w:rsidRPr="00E31FDB">
        <w:rPr>
          <w:rFonts w:ascii="Times New Roman" w:eastAsia="Times New Roman" w:hAnsi="Times New Roman" w:cs="Times New Roman"/>
          <w:b/>
          <w:bCs/>
        </w:rPr>
        <w:br/>
      </w:r>
      <w:r w:rsidR="008C2B62" w:rsidRPr="00E31FDB">
        <w:rPr>
          <w:rFonts w:ascii="Times New Roman" w:eastAsia="Times New Roman" w:hAnsi="Times New Roman" w:cs="Times New Roman"/>
        </w:rPr>
        <w:t>1)</w:t>
      </w:r>
      <w:r w:rsidRPr="00E31FDB">
        <w:rPr>
          <w:rFonts w:ascii="Times New Roman" w:eastAsia="Times New Roman" w:hAnsi="Times New Roman" w:cs="Times New Roman"/>
        </w:rPr>
        <w:t>a.</w:t>
      </w:r>
      <w:r w:rsidR="008C2B62" w:rsidRPr="00E31FDB">
        <w:rPr>
          <w:rFonts w:ascii="Times New Roman" w:eastAsia="Times New Roman" w:hAnsi="Times New Roman" w:cs="Times New Roman"/>
        </w:rPr>
        <w:t xml:space="preserve"> </w:t>
      </w:r>
      <w:r w:rsidRPr="00E31FDB">
        <w:rPr>
          <w:rFonts w:ascii="Times New Roman" w:eastAsia="Times New Roman" w:hAnsi="Times New Roman" w:cs="Times New Roman"/>
        </w:rPr>
        <w:t xml:space="preserve">Intervenor’s </w:t>
      </w:r>
      <w:r w:rsidR="008C2B62" w:rsidRPr="00E31FDB">
        <w:rPr>
          <w:rFonts w:ascii="Times New Roman" w:eastAsia="Times New Roman" w:hAnsi="Times New Roman" w:cs="Times New Roman"/>
        </w:rPr>
        <w:t xml:space="preserve">only access is 50ft of frontage </w:t>
      </w:r>
      <w:r w:rsidRPr="00E31FDB">
        <w:rPr>
          <w:rFonts w:ascii="Times New Roman" w:eastAsia="Times New Roman" w:hAnsi="Times New Roman" w:cs="Times New Roman"/>
        </w:rPr>
        <w:t xml:space="preserve">at the end of </w:t>
      </w:r>
      <w:r w:rsidR="008C2B62" w:rsidRPr="00E31FDB">
        <w:rPr>
          <w:rFonts w:ascii="Times New Roman" w:eastAsia="Times New Roman" w:hAnsi="Times New Roman" w:cs="Times New Roman"/>
        </w:rPr>
        <w:t xml:space="preserve"> Old Somerset </w:t>
      </w:r>
      <w:r w:rsidR="001C6AB7" w:rsidRPr="00E31FDB">
        <w:rPr>
          <w:rFonts w:ascii="Times New Roman" w:eastAsia="Times New Roman" w:hAnsi="Times New Roman" w:cs="Times New Roman"/>
        </w:rPr>
        <w:t>Rd. Intervenor’s</w:t>
      </w:r>
      <w:r w:rsidRPr="00E31FDB">
        <w:rPr>
          <w:rFonts w:ascii="Times New Roman" w:eastAsia="Times New Roman" w:hAnsi="Times New Roman" w:cs="Times New Roman"/>
        </w:rPr>
        <w:t xml:space="preserve"> utility service is provided via a </w:t>
      </w:r>
      <w:r w:rsidR="008C2B62" w:rsidRPr="00E31FDB">
        <w:rPr>
          <w:rFonts w:ascii="Times New Roman" w:eastAsia="Times New Roman" w:hAnsi="Times New Roman" w:cs="Times New Roman"/>
        </w:rPr>
        <w:t xml:space="preserve">power pole with </w:t>
      </w:r>
      <w:r w:rsidR="00EE31D5" w:rsidRPr="00E31FDB">
        <w:rPr>
          <w:rFonts w:ascii="Times New Roman" w:eastAsia="Times New Roman" w:hAnsi="Times New Roman" w:cs="Times New Roman"/>
        </w:rPr>
        <w:t>a transformer</w:t>
      </w:r>
      <w:r w:rsidR="008C2B62" w:rsidRPr="00E31FDB">
        <w:rPr>
          <w:rFonts w:ascii="Times New Roman" w:eastAsia="Times New Roman" w:hAnsi="Times New Roman" w:cs="Times New Roman"/>
        </w:rPr>
        <w:t xml:space="preserve"> and an overhead line to </w:t>
      </w:r>
      <w:r w:rsidRPr="00E31FDB">
        <w:rPr>
          <w:rFonts w:ascii="Times New Roman" w:eastAsia="Times New Roman" w:hAnsi="Times New Roman" w:cs="Times New Roman"/>
        </w:rPr>
        <w:t xml:space="preserve">Intervenor’s property. </w:t>
      </w:r>
    </w:p>
    <w:p w14:paraId="1047B345" w14:textId="77777777" w:rsidR="00E31FDB" w:rsidRPr="00E31FDB" w:rsidRDefault="00A754D4" w:rsidP="00E31FDB">
      <w:pPr>
        <w:jc w:val="both"/>
        <w:rPr>
          <w:rFonts w:ascii="Times New Roman" w:eastAsia="Times New Roman" w:hAnsi="Times New Roman" w:cs="Times New Roman"/>
        </w:rPr>
      </w:pPr>
      <w:r w:rsidRPr="00E31FDB">
        <w:rPr>
          <w:rFonts w:ascii="Times New Roman" w:eastAsia="Times New Roman" w:hAnsi="Times New Roman" w:cs="Times New Roman"/>
        </w:rPr>
        <w:t xml:space="preserve">b. Just inside the property line and to the immediate south </w:t>
      </w:r>
      <w:r w:rsidR="00E31FDB" w:rsidRPr="00E31FDB">
        <w:rPr>
          <w:rFonts w:ascii="Times New Roman" w:eastAsia="Times New Roman" w:hAnsi="Times New Roman" w:cs="Times New Roman"/>
        </w:rPr>
        <w:t xml:space="preserve">is the Intervenor’s septic lines, septic field, and tank. </w:t>
      </w:r>
    </w:p>
    <w:p w14:paraId="3BFC3E8D" w14:textId="56BD1849" w:rsidR="00E31FDB" w:rsidRPr="00E31FDB" w:rsidRDefault="00E31FDB" w:rsidP="00E31FDB">
      <w:pPr>
        <w:jc w:val="both"/>
        <w:rPr>
          <w:rFonts w:ascii="Times New Roman" w:eastAsia="Times New Roman" w:hAnsi="Times New Roman" w:cs="Times New Roman"/>
        </w:rPr>
      </w:pPr>
      <w:r w:rsidRPr="00E31FDB">
        <w:rPr>
          <w:rFonts w:ascii="Times New Roman" w:eastAsia="Times New Roman" w:hAnsi="Times New Roman" w:cs="Times New Roman"/>
        </w:rPr>
        <w:t xml:space="preserve">c. </w:t>
      </w:r>
      <w:r w:rsidR="008C2B62" w:rsidRPr="00E31FDB">
        <w:rPr>
          <w:rFonts w:ascii="Times New Roman" w:eastAsia="Times New Roman" w:hAnsi="Times New Roman" w:cs="Times New Roman"/>
        </w:rPr>
        <w:t xml:space="preserve">Also in this area are </w:t>
      </w:r>
      <w:r w:rsidRPr="00E31FDB">
        <w:rPr>
          <w:rFonts w:ascii="Times New Roman" w:eastAsia="Times New Roman" w:hAnsi="Times New Roman" w:cs="Times New Roman"/>
        </w:rPr>
        <w:t xml:space="preserve">the well-head, pump house and </w:t>
      </w:r>
      <w:r w:rsidR="008C2B62" w:rsidRPr="00E31FDB">
        <w:rPr>
          <w:rFonts w:ascii="Times New Roman" w:eastAsia="Times New Roman" w:hAnsi="Times New Roman" w:cs="Times New Roman"/>
        </w:rPr>
        <w:t>water supply lines</w:t>
      </w:r>
      <w:r w:rsidRPr="00E31FDB">
        <w:rPr>
          <w:rFonts w:ascii="Times New Roman" w:eastAsia="Times New Roman" w:hAnsi="Times New Roman" w:cs="Times New Roman"/>
        </w:rPr>
        <w:t xml:space="preserve"> for the property. </w:t>
      </w:r>
    </w:p>
    <w:p w14:paraId="2F598090" w14:textId="757687F0" w:rsidR="00E31FDB" w:rsidRPr="00E31FDB" w:rsidRDefault="00E31FDB" w:rsidP="00E31FDB">
      <w:pPr>
        <w:jc w:val="both"/>
        <w:rPr>
          <w:rFonts w:ascii="Times New Roman" w:eastAsia="Times New Roman" w:hAnsi="Times New Roman" w:cs="Times New Roman"/>
        </w:rPr>
      </w:pPr>
      <w:r w:rsidRPr="00E31FDB">
        <w:rPr>
          <w:rFonts w:ascii="Times New Roman" w:eastAsia="Times New Roman" w:hAnsi="Times New Roman" w:cs="Times New Roman"/>
        </w:rPr>
        <w:t>d. Intervenor’s residence is also located within 100’ feet of Old Somerset Road.</w:t>
      </w:r>
    </w:p>
    <w:p w14:paraId="4AB32C73" w14:textId="2C85F7B0" w:rsidR="00E31FDB" w:rsidRPr="00E31FDB" w:rsidRDefault="00E31FDB" w:rsidP="00E31FDB">
      <w:pPr>
        <w:jc w:val="both"/>
        <w:rPr>
          <w:rFonts w:ascii="Times New Roman" w:eastAsia="Times New Roman" w:hAnsi="Times New Roman" w:cs="Times New Roman"/>
        </w:rPr>
      </w:pPr>
      <w:r w:rsidRPr="00E31FDB">
        <w:rPr>
          <w:rFonts w:ascii="Times New Roman" w:eastAsia="Times New Roman" w:hAnsi="Times New Roman" w:cs="Times New Roman"/>
        </w:rPr>
        <w:lastRenderedPageBreak/>
        <w:t>d. Along the top of the T2 Terrace slope are a number of heritage</w:t>
      </w:r>
      <w:r w:rsidR="008C2B62" w:rsidRPr="00E31FDB">
        <w:rPr>
          <w:rFonts w:ascii="Times New Roman" w:eastAsia="Times New Roman" w:hAnsi="Times New Roman" w:cs="Times New Roman"/>
        </w:rPr>
        <w:t xml:space="preserve"> trees</w:t>
      </w:r>
      <w:r w:rsidRPr="00E31FDB">
        <w:rPr>
          <w:rFonts w:ascii="Times New Roman" w:eastAsia="Times New Roman" w:hAnsi="Times New Roman" w:cs="Times New Roman"/>
        </w:rPr>
        <w:t xml:space="preserve"> that could be adversely affected by the construction of powerlines and the imposition of a ROW easement.</w:t>
      </w:r>
    </w:p>
    <w:p w14:paraId="58E0F31D" w14:textId="5DC189DA" w:rsidR="00E31FDB" w:rsidRPr="00E31FDB" w:rsidRDefault="00E31FDB" w:rsidP="00E31FDB">
      <w:pPr>
        <w:jc w:val="both"/>
        <w:rPr>
          <w:rFonts w:ascii="Times New Roman" w:eastAsia="Times New Roman" w:hAnsi="Times New Roman" w:cs="Times New Roman"/>
        </w:rPr>
      </w:pPr>
      <w:r w:rsidRPr="00E31FDB">
        <w:rPr>
          <w:rFonts w:ascii="Times New Roman" w:eastAsia="Times New Roman" w:hAnsi="Times New Roman" w:cs="Times New Roman"/>
        </w:rPr>
        <w:t>e.</w:t>
      </w:r>
      <w:r w:rsidR="008C2B62" w:rsidRPr="00E31FDB">
        <w:rPr>
          <w:rFonts w:ascii="Times New Roman" w:eastAsia="Times New Roman" w:hAnsi="Times New Roman" w:cs="Times New Roman"/>
        </w:rPr>
        <w:t xml:space="preserve">  Any large/heavy truck/trailer access through the gate, if able to even turn into this tight turn, </w:t>
      </w:r>
      <w:r w:rsidRPr="00E31FDB">
        <w:rPr>
          <w:rFonts w:ascii="Times New Roman" w:eastAsia="Times New Roman" w:hAnsi="Times New Roman" w:cs="Times New Roman"/>
        </w:rPr>
        <w:t>would likely transit some portion of the</w:t>
      </w:r>
      <w:r w:rsidR="008C2B62" w:rsidRPr="00E31FDB">
        <w:rPr>
          <w:rFonts w:ascii="Times New Roman" w:eastAsia="Times New Roman" w:hAnsi="Times New Roman" w:cs="Times New Roman"/>
        </w:rPr>
        <w:t xml:space="preserve"> septic system, water supply, and</w:t>
      </w:r>
      <w:r w:rsidRPr="00E31FDB">
        <w:rPr>
          <w:rFonts w:ascii="Times New Roman" w:eastAsia="Times New Roman" w:hAnsi="Times New Roman" w:cs="Times New Roman"/>
        </w:rPr>
        <w:t>/or</w:t>
      </w:r>
      <w:r w:rsidR="008C2B62" w:rsidRPr="00E31FDB">
        <w:rPr>
          <w:rFonts w:ascii="Times New Roman" w:eastAsia="Times New Roman" w:hAnsi="Times New Roman" w:cs="Times New Roman"/>
        </w:rPr>
        <w:t xml:space="preserve"> overhead power </w:t>
      </w:r>
      <w:r w:rsidRPr="00E31FDB">
        <w:rPr>
          <w:rFonts w:ascii="Times New Roman" w:eastAsia="Times New Roman" w:hAnsi="Times New Roman" w:cs="Times New Roman"/>
        </w:rPr>
        <w:t xml:space="preserve">supply </w:t>
      </w:r>
      <w:r w:rsidR="008C2B62" w:rsidRPr="00E31FDB">
        <w:rPr>
          <w:rFonts w:ascii="Times New Roman" w:eastAsia="Times New Roman" w:hAnsi="Times New Roman" w:cs="Times New Roman"/>
        </w:rPr>
        <w:t>lin</w:t>
      </w:r>
      <w:r w:rsidRPr="00E31FDB">
        <w:rPr>
          <w:rFonts w:ascii="Times New Roman" w:eastAsia="Times New Roman" w:hAnsi="Times New Roman" w:cs="Times New Roman"/>
        </w:rPr>
        <w:t>e,</w:t>
      </w:r>
      <w:r w:rsidR="008C2B62" w:rsidRPr="00E31FDB">
        <w:rPr>
          <w:rFonts w:ascii="Times New Roman" w:eastAsia="Times New Roman" w:hAnsi="Times New Roman" w:cs="Times New Roman"/>
        </w:rPr>
        <w:t xml:space="preserve"> with potential </w:t>
      </w:r>
      <w:r w:rsidRPr="00E31FDB">
        <w:rPr>
          <w:rFonts w:ascii="Times New Roman" w:eastAsia="Times New Roman" w:hAnsi="Times New Roman" w:cs="Times New Roman"/>
        </w:rPr>
        <w:t xml:space="preserve">for damage, loss, or </w:t>
      </w:r>
      <w:r w:rsidR="001C6AB7" w:rsidRPr="00E31FDB">
        <w:rPr>
          <w:rFonts w:ascii="Times New Roman" w:eastAsia="Times New Roman" w:hAnsi="Times New Roman" w:cs="Times New Roman"/>
        </w:rPr>
        <w:t>interruption</w:t>
      </w:r>
      <w:r w:rsidRPr="00E31FDB">
        <w:rPr>
          <w:rFonts w:ascii="Times New Roman" w:eastAsia="Times New Roman" w:hAnsi="Times New Roman" w:cs="Times New Roman"/>
        </w:rPr>
        <w:t xml:space="preserve"> of services. </w:t>
      </w:r>
    </w:p>
    <w:p w14:paraId="3C2AA4E6" w14:textId="77777777" w:rsidR="00E31FDB" w:rsidRPr="00E31FDB" w:rsidRDefault="00E31FDB" w:rsidP="00E31FDB">
      <w:pPr>
        <w:jc w:val="both"/>
        <w:rPr>
          <w:rFonts w:ascii="Times New Roman" w:eastAsia="Times New Roman" w:hAnsi="Times New Roman" w:cs="Times New Roman"/>
        </w:rPr>
      </w:pPr>
      <w:r w:rsidRPr="00E31FDB">
        <w:rPr>
          <w:rFonts w:ascii="Times New Roman" w:eastAsia="Times New Roman" w:hAnsi="Times New Roman" w:cs="Times New Roman"/>
        </w:rPr>
        <w:t xml:space="preserve">f. </w:t>
      </w:r>
      <w:r w:rsidR="008C2B62" w:rsidRPr="00E31FDB">
        <w:rPr>
          <w:rFonts w:ascii="Times New Roman" w:eastAsia="Times New Roman" w:hAnsi="Times New Roman" w:cs="Times New Roman"/>
        </w:rPr>
        <w:t xml:space="preserve">Any compensation offered for the proposed right-of-way/easement </w:t>
      </w:r>
      <w:r w:rsidRPr="00E31FDB">
        <w:rPr>
          <w:rFonts w:ascii="Times New Roman" w:eastAsia="Times New Roman" w:hAnsi="Times New Roman" w:cs="Times New Roman"/>
        </w:rPr>
        <w:t xml:space="preserve">and access to them </w:t>
      </w:r>
      <w:r w:rsidR="008C2B62" w:rsidRPr="00E31FDB">
        <w:rPr>
          <w:rFonts w:ascii="Times New Roman" w:eastAsia="Times New Roman" w:hAnsi="Times New Roman" w:cs="Times New Roman"/>
        </w:rPr>
        <w:t xml:space="preserve">would </w:t>
      </w:r>
      <w:r w:rsidRPr="00E31FDB">
        <w:rPr>
          <w:rFonts w:ascii="Times New Roman" w:eastAsia="Times New Roman" w:hAnsi="Times New Roman" w:cs="Times New Roman"/>
        </w:rPr>
        <w:t xml:space="preserve">require an agreement that reflects the potential losses and concerns. </w:t>
      </w:r>
    </w:p>
    <w:p w14:paraId="147135EC" w14:textId="4D4C4EB6" w:rsidR="00E31FDB" w:rsidRPr="00E31FDB" w:rsidRDefault="008C2B62" w:rsidP="00E31FDB">
      <w:pPr>
        <w:rPr>
          <w:rFonts w:ascii="Times New Roman" w:eastAsia="Times New Roman" w:hAnsi="Times New Roman" w:cs="Times New Roman"/>
        </w:rPr>
      </w:pPr>
      <w:r w:rsidRPr="00E31FDB">
        <w:rPr>
          <w:rFonts w:ascii="Times New Roman" w:eastAsia="Times New Roman" w:hAnsi="Times New Roman" w:cs="Times New Roman"/>
        </w:rPr>
        <w:br/>
      </w:r>
      <w:r w:rsidRPr="00E31FDB">
        <w:rPr>
          <w:rFonts w:ascii="Times New Roman" w:eastAsia="Times New Roman" w:hAnsi="Times New Roman" w:cs="Times New Roman"/>
          <w:b/>
          <w:bCs/>
          <w:u w:val="single"/>
        </w:rPr>
        <w:t xml:space="preserve">AESTHETIC/ENVIRONMENTAL CONCERNS: </w:t>
      </w:r>
      <w:r w:rsidRPr="00E31FDB">
        <w:rPr>
          <w:rFonts w:ascii="Times New Roman" w:eastAsia="Times New Roman" w:hAnsi="Times New Roman" w:cs="Times New Roman"/>
          <w:b/>
          <w:bCs/>
          <w:u w:val="single"/>
        </w:rPr>
        <w:br/>
      </w:r>
      <w:r w:rsidRPr="00E31FDB">
        <w:rPr>
          <w:rFonts w:ascii="Times New Roman" w:eastAsia="Times New Roman" w:hAnsi="Times New Roman" w:cs="Times New Roman"/>
        </w:rPr>
        <w:br/>
        <w:t xml:space="preserve">1) I have lived here for 28 </w:t>
      </w:r>
      <w:r w:rsidR="00EE31D5" w:rsidRPr="00E31FDB">
        <w:rPr>
          <w:rFonts w:ascii="Times New Roman" w:eastAsia="Times New Roman" w:hAnsi="Times New Roman" w:cs="Times New Roman"/>
        </w:rPr>
        <w:t>years and</w:t>
      </w:r>
      <w:r w:rsidRPr="00E31FDB">
        <w:rPr>
          <w:rFonts w:ascii="Times New Roman" w:eastAsia="Times New Roman" w:hAnsi="Times New Roman" w:cs="Times New Roman"/>
        </w:rPr>
        <w:t xml:space="preserve"> have </w:t>
      </w:r>
      <w:r w:rsidR="00EE31D5" w:rsidRPr="00E31FDB">
        <w:rPr>
          <w:rFonts w:ascii="Times New Roman" w:eastAsia="Times New Roman" w:hAnsi="Times New Roman" w:cs="Times New Roman"/>
        </w:rPr>
        <w:t>alone</w:t>
      </w:r>
      <w:r w:rsidRPr="00E31FDB">
        <w:rPr>
          <w:rFonts w:ascii="Times New Roman" w:eastAsia="Times New Roman" w:hAnsi="Times New Roman" w:cs="Times New Roman"/>
        </w:rPr>
        <w:t xml:space="preserve"> maintained the property with as little disturbance as possible, aside from cleaning trash and clearing of small amounts of brush. As population encroaches, wildlife are finding fewer and fewer places in which to take refuge, and I find their numbers increasing on my place. It's one of the few remaining nearly undisturbed acreage in the area, being home to deer, hogs, families of raccoons, skunks, armadillos, and a plethora of birds. Seen on a nearly daily </w:t>
      </w:r>
      <w:r w:rsidRPr="00DF67EF">
        <w:rPr>
          <w:rFonts w:ascii="Times New Roman" w:eastAsia="Times New Roman" w:hAnsi="Times New Roman" w:cs="Times New Roman"/>
        </w:rPr>
        <w:t>basis are re</w:t>
      </w:r>
      <w:r w:rsidR="00DF67EF" w:rsidRPr="00DF67EF">
        <w:rPr>
          <w:rFonts w:ascii="Times New Roman" w:eastAsia="Times New Roman" w:hAnsi="Times New Roman" w:cs="Times New Roman"/>
        </w:rPr>
        <w:t>d-tailed</w:t>
      </w:r>
      <w:r w:rsidRPr="00DF67EF">
        <w:rPr>
          <w:rFonts w:ascii="Times New Roman" w:eastAsia="Times New Roman" w:hAnsi="Times New Roman" w:cs="Times New Roman"/>
        </w:rPr>
        <w:t xml:space="preserve"> </w:t>
      </w:r>
      <w:r w:rsidR="001C6AB7" w:rsidRPr="00DF67EF">
        <w:rPr>
          <w:rFonts w:ascii="Times New Roman" w:eastAsia="Times New Roman" w:hAnsi="Times New Roman" w:cs="Times New Roman"/>
        </w:rPr>
        <w:t>hawks, turkey</w:t>
      </w:r>
      <w:r w:rsidRPr="00DF67EF">
        <w:rPr>
          <w:rFonts w:ascii="Times New Roman" w:eastAsia="Times New Roman" w:hAnsi="Times New Roman" w:cs="Times New Roman"/>
        </w:rPr>
        <w:t xml:space="preserve">, ducks, </w:t>
      </w:r>
      <w:r w:rsidR="001C6AB7" w:rsidRPr="00DF67EF">
        <w:rPr>
          <w:rFonts w:ascii="Times New Roman" w:eastAsia="Times New Roman" w:hAnsi="Times New Roman" w:cs="Times New Roman"/>
        </w:rPr>
        <w:t>Cara</w:t>
      </w:r>
      <w:r w:rsidRPr="00DF67EF">
        <w:rPr>
          <w:rFonts w:ascii="Times New Roman" w:eastAsia="Times New Roman" w:hAnsi="Times New Roman" w:cs="Times New Roman"/>
        </w:rPr>
        <w:t xml:space="preserve"> </w:t>
      </w:r>
      <w:proofErr w:type="spellStart"/>
      <w:r w:rsidR="001C6AB7" w:rsidRPr="00DF67EF">
        <w:rPr>
          <w:rFonts w:ascii="Times New Roman" w:eastAsia="Times New Roman" w:hAnsi="Times New Roman" w:cs="Times New Roman"/>
        </w:rPr>
        <w:t>Cara</w:t>
      </w:r>
      <w:proofErr w:type="spellEnd"/>
      <w:r w:rsidRPr="00DF67EF">
        <w:rPr>
          <w:rFonts w:ascii="Times New Roman" w:eastAsia="Times New Roman" w:hAnsi="Times New Roman" w:cs="Times New Roman"/>
        </w:rPr>
        <w:t>, owls, majestic white herons, and a plethora of small bird species.</w:t>
      </w:r>
      <w:r w:rsidRPr="00E31FDB">
        <w:rPr>
          <w:rFonts w:ascii="Times New Roman" w:eastAsia="Times New Roman" w:hAnsi="Times New Roman" w:cs="Times New Roman"/>
        </w:rPr>
        <w:br/>
      </w:r>
    </w:p>
    <w:p w14:paraId="00EAED39" w14:textId="77777777" w:rsidR="001C6AB7" w:rsidRDefault="008C2B62" w:rsidP="00E31FDB">
      <w:pPr>
        <w:rPr>
          <w:rFonts w:ascii="Times New Roman" w:eastAsia="Times New Roman" w:hAnsi="Times New Roman" w:cs="Times New Roman"/>
        </w:rPr>
      </w:pPr>
      <w:r w:rsidRPr="00E31FDB">
        <w:rPr>
          <w:rFonts w:ascii="Times New Roman" w:eastAsia="Times New Roman" w:hAnsi="Times New Roman" w:cs="Times New Roman"/>
        </w:rPr>
        <w:t xml:space="preserve">Multiple historic and prehistoric sites are also noted, at least two on the area of the proposed line route. </w:t>
      </w:r>
      <w:r w:rsidRPr="00E31FDB">
        <w:rPr>
          <w:rFonts w:ascii="Times New Roman" w:eastAsia="Times New Roman" w:hAnsi="Times New Roman" w:cs="Times New Roman"/>
        </w:rPr>
        <w:br/>
      </w:r>
      <w:r w:rsidRPr="00E31FDB">
        <w:rPr>
          <w:rFonts w:ascii="Times New Roman" w:eastAsia="Times New Roman" w:hAnsi="Times New Roman" w:cs="Times New Roman"/>
        </w:rPr>
        <w:br/>
        <w:t xml:space="preserve">What is done cannot be undone. Line placement takes away more of which there is less and less. The unique aesthetic layout, features, and irreplaceable beauty of my property would be dealt an irrevocable blow, future enjoyment and wildlife refuge would suffer, and the tranquility of those who enjoy it forever takes this away. </w:t>
      </w:r>
      <w:r w:rsidRPr="00E31FDB">
        <w:rPr>
          <w:rFonts w:ascii="Times New Roman" w:eastAsia="Times New Roman" w:hAnsi="Times New Roman" w:cs="Times New Roman"/>
        </w:rPr>
        <w:br/>
      </w:r>
      <w:r w:rsidRPr="00E31FDB">
        <w:rPr>
          <w:rFonts w:ascii="Times New Roman" w:eastAsia="Times New Roman" w:hAnsi="Times New Roman" w:cs="Times New Roman"/>
        </w:rPr>
        <w:br/>
      </w:r>
      <w:r w:rsidRPr="001C6AB7">
        <w:rPr>
          <w:rFonts w:ascii="Times New Roman" w:eastAsia="Times New Roman" w:hAnsi="Times New Roman" w:cs="Times New Roman"/>
          <w:b/>
          <w:bCs/>
          <w:u w:val="single"/>
        </w:rPr>
        <w:t>SUGGEST</w:t>
      </w:r>
      <w:r w:rsidR="001C6AB7">
        <w:rPr>
          <w:rFonts w:ascii="Times New Roman" w:eastAsia="Times New Roman" w:hAnsi="Times New Roman" w:cs="Times New Roman"/>
          <w:b/>
          <w:bCs/>
          <w:u w:val="single"/>
        </w:rPr>
        <w:t>ED ALTERNATIVES</w:t>
      </w:r>
      <w:r w:rsidRPr="001C6AB7">
        <w:rPr>
          <w:rFonts w:ascii="Times New Roman" w:eastAsia="Times New Roman" w:hAnsi="Times New Roman" w:cs="Times New Roman"/>
          <w:b/>
          <w:bCs/>
          <w:u w:val="single"/>
        </w:rPr>
        <w:t xml:space="preserve">: </w:t>
      </w:r>
      <w:r w:rsidRPr="001C6AB7">
        <w:rPr>
          <w:rFonts w:ascii="Times New Roman" w:eastAsia="Times New Roman" w:hAnsi="Times New Roman" w:cs="Times New Roman"/>
          <w:b/>
          <w:bCs/>
          <w:u w:val="single"/>
        </w:rPr>
        <w:br/>
      </w:r>
      <w:r w:rsidRPr="00E31FDB">
        <w:rPr>
          <w:rFonts w:ascii="Times New Roman" w:eastAsia="Times New Roman" w:hAnsi="Times New Roman" w:cs="Times New Roman"/>
        </w:rPr>
        <w:br/>
        <w:t xml:space="preserve">Noted on the Primary Station and Segment Line map, there are alternate routes that utilize lines that already exist. My route is the 2nd longest of all 34 routes, in most cases, by miles. It makes sense to utilize existing lines and easements on other segments, saving the utility having to disrupt new land and their owners, and save the costs of that plus new construction, and saving placing a new line on the furthest, upper right section, more out of the way, with no other spurs or connections coming off it. </w:t>
      </w:r>
      <w:r w:rsidRPr="00E31FDB">
        <w:rPr>
          <w:rFonts w:ascii="Times New Roman" w:eastAsia="Times New Roman" w:hAnsi="Times New Roman" w:cs="Times New Roman"/>
        </w:rPr>
        <w:br/>
      </w:r>
      <w:r w:rsidRPr="00E31FDB">
        <w:rPr>
          <w:rFonts w:ascii="Times New Roman" w:eastAsia="Times New Roman" w:hAnsi="Times New Roman" w:cs="Times New Roman"/>
        </w:rPr>
        <w:br/>
        <w:t xml:space="preserve">Thank you for your time and consideration. </w:t>
      </w:r>
      <w:r w:rsidRPr="00E31FDB">
        <w:rPr>
          <w:rFonts w:ascii="Times New Roman" w:eastAsia="Times New Roman" w:hAnsi="Times New Roman" w:cs="Times New Roman"/>
        </w:rPr>
        <w:br/>
      </w:r>
    </w:p>
    <w:p w14:paraId="6219D841" w14:textId="3A0E1990" w:rsidR="008C2B62" w:rsidRDefault="008C2B62" w:rsidP="002C101A">
      <w:pPr>
        <w:rPr>
          <w:rFonts w:ascii="Times New Roman" w:eastAsia="Times New Roman" w:hAnsi="Times New Roman" w:cs="Times New Roman"/>
        </w:rPr>
      </w:pPr>
      <w:r w:rsidRPr="00E31FDB">
        <w:rPr>
          <w:rFonts w:ascii="Times New Roman" w:eastAsia="Times New Roman" w:hAnsi="Times New Roman" w:cs="Times New Roman"/>
        </w:rPr>
        <w:br/>
        <w:t>                </w:t>
      </w:r>
      <w:r w:rsidR="002C101A">
        <w:rPr>
          <w:rFonts w:ascii="Times New Roman" w:eastAsia="Times New Roman" w:hAnsi="Times New Roman" w:cs="Times New Roman"/>
        </w:rPr>
        <w:tab/>
      </w:r>
      <w:r w:rsidR="002C101A">
        <w:rPr>
          <w:rFonts w:ascii="Times New Roman" w:eastAsia="Times New Roman" w:hAnsi="Times New Roman" w:cs="Times New Roman"/>
        </w:rPr>
        <w:tab/>
      </w:r>
      <w:r w:rsidR="002C101A">
        <w:rPr>
          <w:rFonts w:ascii="Times New Roman" w:eastAsia="Times New Roman" w:hAnsi="Times New Roman" w:cs="Times New Roman"/>
        </w:rPr>
        <w:tab/>
      </w:r>
      <w:r w:rsidR="002C101A">
        <w:rPr>
          <w:rFonts w:ascii="Times New Roman" w:eastAsia="Times New Roman" w:hAnsi="Times New Roman" w:cs="Times New Roman"/>
        </w:rPr>
        <w:tab/>
      </w:r>
      <w:r w:rsidR="002C101A">
        <w:rPr>
          <w:rFonts w:ascii="Times New Roman" w:eastAsia="Times New Roman" w:hAnsi="Times New Roman" w:cs="Times New Roman"/>
        </w:rPr>
        <w:tab/>
      </w:r>
      <w:r w:rsidR="002C101A">
        <w:rPr>
          <w:rFonts w:ascii="Times New Roman" w:eastAsia="Times New Roman" w:hAnsi="Times New Roman" w:cs="Times New Roman"/>
        </w:rPr>
        <w:tab/>
      </w:r>
      <w:r w:rsidR="002C101A" w:rsidRPr="002C101A">
        <w:rPr>
          <w:rFonts w:ascii="Baguet Script" w:eastAsia="Times New Roman" w:hAnsi="Baguet Script" w:cs="Times New Roman"/>
          <w:sz w:val="40"/>
          <w:szCs w:val="40"/>
        </w:rPr>
        <w:t>Andrea L. Barlow,</w:t>
      </w:r>
      <w:r w:rsidR="002C101A" w:rsidRPr="002C101A">
        <w:rPr>
          <w:rFonts w:ascii="Baguet Script" w:eastAsia="Times New Roman" w:hAnsi="Baguet Script" w:cs="Times New Roman"/>
          <w:sz w:val="40"/>
          <w:szCs w:val="40"/>
        </w:rPr>
        <w:br/>
      </w:r>
      <w:r w:rsidR="002C101A">
        <w:rPr>
          <w:rFonts w:ascii="Times New Roman" w:eastAsia="Times New Roman" w:hAnsi="Times New Roman" w:cs="Times New Roman"/>
        </w:rPr>
        <w:t xml:space="preserve"> </w:t>
      </w:r>
      <w:r w:rsidRPr="00E31FDB">
        <w:rPr>
          <w:rFonts w:ascii="Times New Roman" w:eastAsia="Times New Roman" w:hAnsi="Times New Roman" w:cs="Times New Roman"/>
        </w:rPr>
        <w:t xml:space="preserve"> </w:t>
      </w:r>
      <w:r w:rsidR="002C101A">
        <w:rPr>
          <w:rFonts w:ascii="Times New Roman" w:eastAsia="Times New Roman" w:hAnsi="Times New Roman" w:cs="Times New Roman"/>
        </w:rPr>
        <w:tab/>
      </w:r>
      <w:r w:rsidR="002C101A">
        <w:rPr>
          <w:rFonts w:ascii="Times New Roman" w:eastAsia="Times New Roman" w:hAnsi="Times New Roman" w:cs="Times New Roman"/>
        </w:rPr>
        <w:tab/>
      </w:r>
      <w:r w:rsidR="002C101A">
        <w:rPr>
          <w:rFonts w:ascii="Times New Roman" w:eastAsia="Times New Roman" w:hAnsi="Times New Roman" w:cs="Times New Roman"/>
        </w:rPr>
        <w:tab/>
      </w:r>
      <w:r w:rsidR="002C101A">
        <w:rPr>
          <w:rFonts w:ascii="Times New Roman" w:eastAsia="Times New Roman" w:hAnsi="Times New Roman" w:cs="Times New Roman"/>
        </w:rPr>
        <w:tab/>
      </w:r>
      <w:r w:rsidR="002C101A">
        <w:rPr>
          <w:rFonts w:ascii="Times New Roman" w:eastAsia="Times New Roman" w:hAnsi="Times New Roman" w:cs="Times New Roman"/>
        </w:rPr>
        <w:tab/>
      </w:r>
      <w:r w:rsidR="002C101A">
        <w:rPr>
          <w:rFonts w:ascii="Times New Roman" w:eastAsia="Times New Roman" w:hAnsi="Times New Roman" w:cs="Times New Roman"/>
        </w:rPr>
        <w:tab/>
      </w:r>
      <w:r w:rsidR="002C101A">
        <w:rPr>
          <w:rFonts w:ascii="Times New Roman" w:eastAsia="Times New Roman" w:hAnsi="Times New Roman" w:cs="Times New Roman"/>
        </w:rPr>
        <w:tab/>
      </w:r>
      <w:r w:rsidRPr="00E31FDB">
        <w:rPr>
          <w:rFonts w:ascii="Times New Roman" w:eastAsia="Times New Roman" w:hAnsi="Times New Roman" w:cs="Times New Roman"/>
        </w:rPr>
        <w:t>Andrea L. Barlow</w:t>
      </w:r>
      <w:r w:rsidR="001C6AB7">
        <w:rPr>
          <w:rFonts w:ascii="Times New Roman" w:eastAsia="Times New Roman" w:hAnsi="Times New Roman" w:cs="Times New Roman"/>
        </w:rPr>
        <w:t>,</w:t>
      </w:r>
      <w:r w:rsidR="001C6AB7">
        <w:rPr>
          <w:rFonts w:ascii="Times New Roman" w:eastAsia="Times New Roman" w:hAnsi="Times New Roman" w:cs="Times New Roman"/>
        </w:rPr>
        <w:br/>
      </w:r>
      <w:r w:rsidR="002C101A">
        <w:rPr>
          <w:rFonts w:ascii="Times New Roman" w:eastAsia="Times New Roman" w:hAnsi="Times New Roman" w:cs="Times New Roman"/>
        </w:rPr>
        <w:t xml:space="preserve"> </w:t>
      </w:r>
      <w:r w:rsidR="002C101A">
        <w:rPr>
          <w:rFonts w:ascii="Times New Roman" w:eastAsia="Times New Roman" w:hAnsi="Times New Roman" w:cs="Times New Roman"/>
        </w:rPr>
        <w:tab/>
      </w:r>
      <w:r w:rsidR="002C101A">
        <w:rPr>
          <w:rFonts w:ascii="Times New Roman" w:eastAsia="Times New Roman" w:hAnsi="Times New Roman" w:cs="Times New Roman"/>
        </w:rPr>
        <w:tab/>
      </w:r>
      <w:r w:rsidR="002C101A">
        <w:rPr>
          <w:rFonts w:ascii="Times New Roman" w:eastAsia="Times New Roman" w:hAnsi="Times New Roman" w:cs="Times New Roman"/>
        </w:rPr>
        <w:tab/>
      </w:r>
      <w:r w:rsidR="002C101A">
        <w:rPr>
          <w:rFonts w:ascii="Times New Roman" w:eastAsia="Times New Roman" w:hAnsi="Times New Roman" w:cs="Times New Roman"/>
        </w:rPr>
        <w:tab/>
      </w:r>
      <w:r w:rsidR="002C101A">
        <w:rPr>
          <w:rFonts w:ascii="Times New Roman" w:eastAsia="Times New Roman" w:hAnsi="Times New Roman" w:cs="Times New Roman"/>
        </w:rPr>
        <w:tab/>
      </w:r>
      <w:r w:rsidR="002C101A">
        <w:rPr>
          <w:rFonts w:ascii="Times New Roman" w:eastAsia="Times New Roman" w:hAnsi="Times New Roman" w:cs="Times New Roman"/>
        </w:rPr>
        <w:tab/>
      </w:r>
      <w:r w:rsidR="002C101A">
        <w:rPr>
          <w:rFonts w:ascii="Times New Roman" w:eastAsia="Times New Roman" w:hAnsi="Times New Roman" w:cs="Times New Roman"/>
        </w:rPr>
        <w:tab/>
        <w:t xml:space="preserve">  </w:t>
      </w:r>
      <w:r w:rsidR="001C6AB7">
        <w:rPr>
          <w:rFonts w:ascii="Times New Roman" w:eastAsia="Times New Roman" w:hAnsi="Times New Roman" w:cs="Times New Roman"/>
        </w:rPr>
        <w:t>Intervenor</w:t>
      </w:r>
    </w:p>
    <w:p w14:paraId="1D98BCE2" w14:textId="1F4CD745" w:rsidR="00C77734" w:rsidRPr="00E31FDB" w:rsidRDefault="000620B1" w:rsidP="002C101A">
      <w:pPr>
        <w:rPr>
          <w:rFonts w:ascii="Times New Roman" w:eastAsia="Times New Roman" w:hAnsi="Times New Roman" w:cs="Times New Roman"/>
        </w:rPr>
      </w:pPr>
      <w:r>
        <w:rPr>
          <w:rFonts w:ascii="Times New Roman" w:eastAsia="Times New Roman" w:hAnsi="Times New Roman" w:cs="Times New Roman"/>
        </w:rPr>
        <w:t>15002 Old Somerset Road</w:t>
      </w:r>
      <w:r>
        <w:rPr>
          <w:rFonts w:ascii="Times New Roman" w:eastAsia="Times New Roman" w:hAnsi="Times New Roman" w:cs="Times New Roman"/>
        </w:rPr>
        <w:br/>
        <w:t xml:space="preserve">Von </w:t>
      </w:r>
      <w:proofErr w:type="spellStart"/>
      <w:r>
        <w:rPr>
          <w:rFonts w:ascii="Times New Roman" w:eastAsia="Times New Roman" w:hAnsi="Times New Roman" w:cs="Times New Roman"/>
        </w:rPr>
        <w:t>Ormy</w:t>
      </w:r>
      <w:proofErr w:type="spellEnd"/>
      <w:r>
        <w:rPr>
          <w:rFonts w:ascii="Times New Roman" w:eastAsia="Times New Roman" w:hAnsi="Times New Roman" w:cs="Times New Roman"/>
        </w:rPr>
        <w:t xml:space="preserve"> TX 7</w:t>
      </w:r>
      <w:r w:rsidR="00561A72">
        <w:rPr>
          <w:rFonts w:ascii="Times New Roman" w:eastAsia="Times New Roman" w:hAnsi="Times New Roman" w:cs="Times New Roman"/>
        </w:rPr>
        <w:t>8073</w:t>
      </w:r>
      <w:r w:rsidR="00561A72">
        <w:rPr>
          <w:rFonts w:ascii="Times New Roman" w:eastAsia="Times New Roman" w:hAnsi="Times New Roman" w:cs="Times New Roman"/>
        </w:rPr>
        <w:br/>
      </w:r>
      <w:r w:rsidR="00C77734">
        <w:rPr>
          <w:rFonts w:ascii="Times New Roman" w:eastAsia="Times New Roman" w:hAnsi="Times New Roman" w:cs="Times New Roman"/>
        </w:rPr>
        <w:t>Email: rockie4X4@yahoo.com</w:t>
      </w:r>
    </w:p>
    <w:p w14:paraId="26CB5F20" w14:textId="77777777" w:rsidR="008C2B62" w:rsidRPr="008C2B62" w:rsidRDefault="008C2B62">
      <w:pPr>
        <w:rPr>
          <w:rFonts w:ascii="Times New Roman" w:hAnsi="Times New Roman" w:cs="Times New Roman"/>
          <w:sz w:val="24"/>
          <w:szCs w:val="24"/>
        </w:rPr>
      </w:pPr>
    </w:p>
    <w:p w14:paraId="097D3E6D" w14:textId="77777777" w:rsidR="008C2B62" w:rsidRDefault="008C2B62"/>
    <w:p w14:paraId="6F5B6597" w14:textId="77777777" w:rsidR="008C2B62" w:rsidRDefault="008C2B62"/>
    <w:p w14:paraId="0234727B" w14:textId="5F603210" w:rsidR="008C2B62" w:rsidRDefault="001C6AB7">
      <w:r w:rsidRPr="001C6AB7">
        <w:rPr>
          <w:noProof/>
        </w:rPr>
        <w:drawing>
          <wp:inline distT="0" distB="0" distL="0" distR="0" wp14:anchorId="3B7D83F0" wp14:editId="593B67A7">
            <wp:extent cx="5582429" cy="52680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582429" cy="5268060"/>
                    </a:xfrm>
                    <a:prstGeom prst="rect">
                      <a:avLst/>
                    </a:prstGeom>
                  </pic:spPr>
                </pic:pic>
              </a:graphicData>
            </a:graphic>
          </wp:inline>
        </w:drawing>
      </w:r>
    </w:p>
    <w:p w14:paraId="086D799D" w14:textId="5461E776" w:rsidR="001C6AB7" w:rsidRPr="001C6AB7" w:rsidRDefault="001C6AB7">
      <w:pPr>
        <w:rPr>
          <w:rFonts w:ascii="Times New Roman" w:hAnsi="Times New Roman" w:cs="Times New Roman"/>
          <w:sz w:val="32"/>
          <w:szCs w:val="32"/>
        </w:rPr>
      </w:pPr>
      <w:r w:rsidRPr="001C6AB7">
        <w:rPr>
          <w:rFonts w:ascii="Times New Roman" w:hAnsi="Times New Roman" w:cs="Times New Roman"/>
          <w:sz w:val="32"/>
          <w:szCs w:val="32"/>
        </w:rPr>
        <w:t>Map 1</w:t>
      </w:r>
    </w:p>
    <w:p w14:paraId="12EE934B" w14:textId="77777777" w:rsidR="008C2B62" w:rsidRDefault="008C2B62"/>
    <w:p w14:paraId="2BFA3566" w14:textId="77777777" w:rsidR="008C2B62" w:rsidRDefault="008C2B62"/>
    <w:p w14:paraId="6C55E1E1" w14:textId="77777777" w:rsidR="008C2B62" w:rsidRDefault="008C2B62"/>
    <w:p w14:paraId="3DD8AA94" w14:textId="77777777" w:rsidR="008C2B62" w:rsidRDefault="008C2B62"/>
    <w:p w14:paraId="01AFD1B4" w14:textId="77777777" w:rsidR="008C2B62" w:rsidRDefault="008C2B62"/>
    <w:p w14:paraId="5D9CD951" w14:textId="7486A174" w:rsidR="00EE742E" w:rsidRDefault="000620B1">
      <w:r>
        <w:rPr>
          <w:noProof/>
        </w:rPr>
        <w:lastRenderedPageBreak/>
        <w:t>8</w:t>
      </w:r>
      <w:r w:rsidR="008C2B62" w:rsidRPr="008C2B62">
        <w:rPr>
          <w:noProof/>
        </w:rPr>
        <w:drawing>
          <wp:inline distT="0" distB="0" distL="0" distR="0" wp14:anchorId="58D15310" wp14:editId="3FC582D8">
            <wp:extent cx="5934075" cy="7042421"/>
            <wp:effectExtent l="0" t="0" r="0" b="6350"/>
            <wp:docPr id="6" name="Picture 5">
              <a:extLst xmlns:a="http://schemas.openxmlformats.org/drawingml/2006/main">
                <a:ext uri="{FF2B5EF4-FFF2-40B4-BE49-F238E27FC236}">
                  <a16:creationId xmlns:a16="http://schemas.microsoft.com/office/drawing/2014/main" id="{45B6AA6D-ECEB-43DB-BA3A-375208FC02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5B6AA6D-ECEB-43DB-BA3A-375208FC0207}"/>
                        </a:ext>
                      </a:extLst>
                    </pic:cNvPr>
                    <pic:cNvPicPr>
                      <a:picLocks noChangeAspect="1"/>
                    </pic:cNvPicPr>
                  </pic:nvPicPr>
                  <pic:blipFill>
                    <a:blip r:embed="rId5"/>
                    <a:stretch>
                      <a:fillRect/>
                    </a:stretch>
                  </pic:blipFill>
                  <pic:spPr>
                    <a:xfrm>
                      <a:off x="0" y="0"/>
                      <a:ext cx="5943807" cy="7053970"/>
                    </a:xfrm>
                    <a:prstGeom prst="rect">
                      <a:avLst/>
                    </a:prstGeom>
                  </pic:spPr>
                </pic:pic>
              </a:graphicData>
            </a:graphic>
          </wp:inline>
        </w:drawing>
      </w:r>
    </w:p>
    <w:p w14:paraId="2E06D534" w14:textId="2B9E010B" w:rsidR="001C6AB7" w:rsidRPr="001C6AB7" w:rsidRDefault="001C6AB7" w:rsidP="001C6AB7">
      <w:pPr>
        <w:rPr>
          <w:rFonts w:ascii="Times New Roman" w:hAnsi="Times New Roman" w:cs="Times New Roman"/>
          <w:sz w:val="32"/>
          <w:szCs w:val="32"/>
        </w:rPr>
      </w:pPr>
      <w:r w:rsidRPr="001C6AB7">
        <w:rPr>
          <w:rFonts w:ascii="Times New Roman" w:hAnsi="Times New Roman" w:cs="Times New Roman"/>
          <w:sz w:val="32"/>
          <w:szCs w:val="32"/>
        </w:rPr>
        <w:t xml:space="preserve">Map </w:t>
      </w:r>
      <w:r>
        <w:rPr>
          <w:rFonts w:ascii="Times New Roman" w:hAnsi="Times New Roman" w:cs="Times New Roman"/>
          <w:sz w:val="32"/>
          <w:szCs w:val="32"/>
        </w:rPr>
        <w:t>2</w:t>
      </w:r>
    </w:p>
    <w:sectPr w:rsidR="001C6AB7" w:rsidRPr="001C6AB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aguet Script">
    <w:charset w:val="00"/>
    <w:family w:val="auto"/>
    <w:pitch w:val="variable"/>
    <w:sig w:usb0="00000007" w:usb1="00000000" w:usb2="00000000" w:usb3="00000000" w:csb0="00000093"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12FA"/>
    <w:rsid w:val="000620B1"/>
    <w:rsid w:val="001C6AB7"/>
    <w:rsid w:val="002C101A"/>
    <w:rsid w:val="00561A72"/>
    <w:rsid w:val="005B3489"/>
    <w:rsid w:val="008C2B62"/>
    <w:rsid w:val="00A754D4"/>
    <w:rsid w:val="00C77734"/>
    <w:rsid w:val="00D05B48"/>
    <w:rsid w:val="00DF67EF"/>
    <w:rsid w:val="00E31FDB"/>
    <w:rsid w:val="00EA304C"/>
    <w:rsid w:val="00EE31D5"/>
    <w:rsid w:val="00EE742E"/>
    <w:rsid w:val="00F812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A6E5C7"/>
  <w15:chartTrackingRefBased/>
  <w15:docId w15:val="{2FF4372C-F7B0-473E-AF81-455B5D59AE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6240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TotalTime>
  <Pages>4</Pages>
  <Words>766</Words>
  <Characters>4368</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Clinton McKenzie</dc:creator>
  <cp:keywords/>
  <dc:description/>
  <cp:lastModifiedBy>mcdmck@yahoo.com</cp:lastModifiedBy>
  <cp:revision>5</cp:revision>
  <dcterms:created xsi:type="dcterms:W3CDTF">2024-11-12T21:05:00Z</dcterms:created>
  <dcterms:modified xsi:type="dcterms:W3CDTF">2024-11-12T21:08:00Z</dcterms:modified>
</cp:coreProperties>
</file>